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1D6E9">
      <w:pPr>
        <w:jc w:val="center"/>
        <w:rPr>
          <w:rFonts w:hint="eastAsia"/>
          <w:lang w:val="en-US" w:eastAsia="zh-CN"/>
        </w:rPr>
      </w:pPr>
      <w:r>
        <w:rPr>
          <w:rFonts w:hint="eastAsia"/>
          <w:sz w:val="44"/>
          <w:szCs w:val="44"/>
          <w:lang w:val="en-US" w:eastAsia="zh-CN"/>
        </w:rPr>
        <w:t>关于提请对小公园街道办事处履职监督的申请</w:t>
      </w:r>
    </w:p>
    <w:p w14:paraId="2871EAC4">
      <w:pPr>
        <w:rPr>
          <w:rFonts w:hint="eastAsia"/>
          <w:sz w:val="28"/>
          <w:szCs w:val="28"/>
          <w:lang w:val="en-US" w:eastAsia="zh-CN"/>
        </w:rPr>
      </w:pPr>
      <w:r>
        <w:rPr>
          <w:rFonts w:hint="eastAsia"/>
          <w:sz w:val="28"/>
          <w:szCs w:val="28"/>
          <w:lang w:val="en-US" w:eastAsia="zh-CN"/>
        </w:rPr>
        <w:t>中共汕头市金平区委：</w:t>
      </w:r>
    </w:p>
    <w:p w14:paraId="5D56FF87">
      <w:pPr>
        <w:rPr>
          <w:rFonts w:hint="eastAsia"/>
          <w:lang w:val="en-US" w:eastAsia="zh-CN"/>
        </w:rPr>
      </w:pPr>
      <w:r>
        <w:rPr>
          <w:rFonts w:hint="eastAsia"/>
          <w:sz w:val="28"/>
          <w:szCs w:val="28"/>
          <w:lang w:val="en-US" w:eastAsia="zh-CN"/>
        </w:rPr>
        <w:t>汕头市金平区人民政府：</w:t>
      </w:r>
    </w:p>
    <w:p w14:paraId="435D5FED">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金平区外马路信逸雅园住宅小区组织成立业主大会，</w:t>
      </w:r>
      <w:r>
        <w:rPr>
          <w:rFonts w:hint="eastAsia" w:asciiTheme="minorEastAsia" w:hAnsiTheme="minorEastAsia" w:cstheme="minorEastAsia"/>
          <w:sz w:val="28"/>
          <w:szCs w:val="28"/>
          <w:lang w:val="en-US" w:eastAsia="zh-CN"/>
        </w:rPr>
        <w:t>2023年下半年经邮寄依法向金平区小公园街道办事处提交申请，不予理睬，后经省委第四巡视组电话信访，该街道办通知重新提交申请。辗转多次提交申请后，于</w:t>
      </w:r>
      <w:r>
        <w:rPr>
          <w:rFonts w:hint="eastAsia" w:asciiTheme="minorEastAsia" w:hAnsiTheme="minorEastAsia" w:eastAsiaTheme="minorEastAsia" w:cstheme="minorEastAsia"/>
          <w:sz w:val="28"/>
          <w:szCs w:val="28"/>
          <w:lang w:val="en-US" w:eastAsia="zh-CN"/>
        </w:rPr>
        <w:t>2024年3月20日</w:t>
      </w:r>
      <w:r>
        <w:rPr>
          <w:rFonts w:hint="eastAsia" w:asciiTheme="minorEastAsia" w:hAnsiTheme="minorEastAsia" w:cstheme="minorEastAsia"/>
          <w:sz w:val="28"/>
          <w:szCs w:val="28"/>
          <w:lang w:val="en-US" w:eastAsia="zh-CN"/>
        </w:rPr>
        <w:t>该</w:t>
      </w:r>
      <w:r>
        <w:rPr>
          <w:rFonts w:hint="eastAsia" w:asciiTheme="minorEastAsia" w:hAnsiTheme="minorEastAsia" w:eastAsiaTheme="minorEastAsia" w:cstheme="minorEastAsia"/>
          <w:sz w:val="28"/>
          <w:szCs w:val="28"/>
          <w:lang w:val="en-US" w:eastAsia="zh-CN"/>
        </w:rPr>
        <w:t>办事处</w:t>
      </w:r>
      <w:r>
        <w:rPr>
          <w:rFonts w:hint="eastAsia" w:asciiTheme="minorEastAsia" w:hAnsiTheme="minorEastAsia" w:cstheme="minorEastAsia"/>
          <w:sz w:val="28"/>
          <w:szCs w:val="28"/>
          <w:lang w:val="en-US" w:eastAsia="zh-CN"/>
        </w:rPr>
        <w:t>终于接收</w:t>
      </w:r>
      <w:r>
        <w:rPr>
          <w:rFonts w:hint="eastAsia" w:asciiTheme="minorEastAsia" w:hAnsiTheme="minorEastAsia" w:eastAsiaTheme="minorEastAsia" w:cstheme="minorEastAsia"/>
          <w:sz w:val="28"/>
          <w:szCs w:val="28"/>
          <w:lang w:val="en-US" w:eastAsia="zh-CN"/>
        </w:rPr>
        <w:t>成立业主大会申请书，并经审核符合成立业主大会条件。</w:t>
      </w:r>
      <w:r>
        <w:rPr>
          <w:rFonts w:hint="eastAsia" w:asciiTheme="minorEastAsia" w:hAnsiTheme="minorEastAsia" w:cstheme="minorEastAsia"/>
          <w:sz w:val="28"/>
          <w:szCs w:val="28"/>
          <w:lang w:val="en-US" w:eastAsia="zh-CN"/>
        </w:rPr>
        <w:t>然而，该办事处超越职能权限插手干预小区群众成立业主大会自治活动，采取各种看似合法实则违法违规、明显不切合实际的做法，敷衍、拖延、阻挠业主大会的成立。小区业主先后通过市司法局转区司法局、直接向区司法局提请对该办事处的履职进行监督指导、向该办事处党工委提请督促落实、向区司法局和区依法治区办提请对该办事处违法履职予以叫停申请，在此过程中，小区业主想方设法努力与该办事处解释、沟通，无果，后提出行政复议，该办事处在获悉小区业主提出行政复议申请后，竟然滥用职权，毫无法律依据情况下，无端剥夺部分业主参与小区自治组织活动的资格扰乱和操控成立业主大会活动</w:t>
      </w:r>
      <w:bookmarkStart w:id="0" w:name="_GoBack"/>
      <w:bookmarkEnd w:id="0"/>
      <w:r>
        <w:rPr>
          <w:rFonts w:hint="eastAsia" w:asciiTheme="minorEastAsia" w:hAnsiTheme="minorEastAsia" w:cstheme="minorEastAsia"/>
          <w:sz w:val="28"/>
          <w:szCs w:val="28"/>
          <w:lang w:val="en-US" w:eastAsia="zh-CN"/>
        </w:rPr>
        <w:t>。整个过程，该办事处明显超越职能权限，存在明显履职不公开透明、站位不公、职权不清、办事不力、煽动群众不满情绪的做法，严重违背“办事依法、遇事找法、解决问题找法、化解矛盾靠法”的法治原则，也违背了党和国家鼓励和支持社区居民自治原则，更违背了“全面依法从严治党”的原则。</w:t>
      </w:r>
    </w:p>
    <w:p w14:paraId="3A91D6A4">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特此提请中共汕头市金平区党委、汕头市金平区人民政府对金平区小公园街道党工委和金平区小公园街道办事处在信逸雅园小区成立业主大会事件中，督促其在主责主业履行中做到依法、依规、公开、公正、透明、留痕、权责统一。上述反应的情况，我们都有书面或录音资料，可以接受调查和对质。</w:t>
      </w:r>
    </w:p>
    <w:p w14:paraId="695917E6">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此致！</w:t>
      </w:r>
    </w:p>
    <w:p w14:paraId="37D4C280">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中共汕头市金平区委</w:t>
      </w:r>
    </w:p>
    <w:p w14:paraId="6414BCF9">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汕头市金平区人民政府</w:t>
      </w:r>
    </w:p>
    <w:p w14:paraId="272820E3">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业主代表：陈伟祺</w:t>
      </w:r>
    </w:p>
    <w:p w14:paraId="1054CA90">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联系电话：13902778298</w:t>
      </w:r>
    </w:p>
    <w:p w14:paraId="7C5264F3">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日期：2024年9月29日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8242684"/>
    <w:rsid w:val="08242684"/>
    <w:rsid w:val="30E14107"/>
    <w:rsid w:val="36C23950"/>
    <w:rsid w:val="6DC00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848</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2024-09-29T05:09:00Z</dcterms:created>
  <dc:creator>BK</dc:creator>
  <cp:lastModifiedBy>BK</cp:lastModifiedBy>
  <dcterms:modified xsi:type="dcterms:W3CDTF">2024-09-29T19:24:50Z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4CCEED1A2C1E47BCB8A76B2F0F7A1F0F_11</vt:lpwstr>
  </property>
</Properties>
</file>